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ED3" w:rsidRDefault="00751BAE" w:rsidP="003A1CE9">
      <w:pPr>
        <w:spacing w:after="75" w:line="240" w:lineRule="auto"/>
        <w:jc w:val="center"/>
        <w:outlineLvl w:val="0"/>
        <w:rPr>
          <w:rFonts w:ascii="Patchwork Stitchlings Color" w:eastAsia="Times New Roman" w:hAnsi="Patchwork Stitchlings Color" w:cs="Times New Roman"/>
          <w:color w:val="7030A0"/>
          <w:kern w:val="36"/>
          <w:sz w:val="18"/>
          <w:szCs w:val="60"/>
          <w:lang w:eastAsia="es-AR"/>
        </w:rPr>
      </w:pPr>
      <w:r w:rsidRPr="00751BAE">
        <w:rPr>
          <w:rFonts w:ascii="Patchwork Stitchlings Color" w:eastAsia="Times New Roman" w:hAnsi="Patchwork Stitchlings Color" w:cs="Times New Roman"/>
          <w:color w:val="7030A0"/>
          <w:kern w:val="36"/>
          <w:sz w:val="18"/>
          <w:szCs w:val="60"/>
          <w:lang w:eastAsia="es-AR"/>
        </w:rPr>
        <w:t>Clase N</w:t>
      </w:r>
      <w:r w:rsidRPr="00751BAE">
        <w:rPr>
          <w:rFonts w:ascii="Cambria" w:eastAsia="Times New Roman" w:hAnsi="Cambria" w:cs="Cambria"/>
          <w:color w:val="7030A0"/>
          <w:kern w:val="36"/>
          <w:sz w:val="18"/>
          <w:szCs w:val="60"/>
          <w:lang w:eastAsia="es-AR"/>
        </w:rPr>
        <w:t>°</w:t>
      </w:r>
      <w:r w:rsidR="00CD2BFD">
        <w:rPr>
          <w:rFonts w:ascii="Patchwork Stitchlings Color" w:eastAsia="Times New Roman" w:hAnsi="Patchwork Stitchlings Color" w:cs="Times New Roman"/>
          <w:color w:val="7030A0"/>
          <w:kern w:val="36"/>
          <w:sz w:val="18"/>
          <w:szCs w:val="60"/>
          <w:lang w:eastAsia="es-AR"/>
        </w:rPr>
        <w:t xml:space="preserve"> 16: noticias-Las fuentes</w:t>
      </w:r>
      <w:r w:rsidRPr="00751BAE">
        <w:rPr>
          <w:rFonts w:ascii="Patchwork Stitchlings Color" w:eastAsia="Times New Roman" w:hAnsi="Patchwork Stitchlings Color" w:cs="Times New Roman"/>
          <w:color w:val="7030A0"/>
          <w:kern w:val="36"/>
          <w:sz w:val="18"/>
          <w:szCs w:val="60"/>
          <w:lang w:eastAsia="es-AR"/>
        </w:rPr>
        <w:t>.</w:t>
      </w:r>
    </w:p>
    <w:p w:rsidR="00C369A1" w:rsidRPr="00CD2BFD" w:rsidRDefault="00C369A1" w:rsidP="00BF6ED3">
      <w:pPr>
        <w:pStyle w:val="Prrafodelista"/>
        <w:numPr>
          <w:ilvl w:val="0"/>
          <w:numId w:val="23"/>
        </w:numPr>
        <w:spacing w:after="75" w:line="240" w:lineRule="auto"/>
        <w:ind w:hanging="578"/>
        <w:outlineLvl w:val="0"/>
        <w:rPr>
          <w:rFonts w:ascii="Comic Sans MS" w:eastAsia="Times New Roman" w:hAnsi="Comic Sans MS" w:cs="Times New Roman"/>
          <w:kern w:val="36"/>
          <w:sz w:val="24"/>
          <w:szCs w:val="60"/>
          <w:lang w:eastAsia="es-AR"/>
        </w:rPr>
      </w:pPr>
      <w:r w:rsidRPr="00CD2BFD">
        <w:rPr>
          <w:rFonts w:ascii="Comic Sans MS" w:eastAsia="Times New Roman" w:hAnsi="Comic Sans MS" w:cs="Times New Roman"/>
          <w:kern w:val="36"/>
          <w:sz w:val="24"/>
          <w:szCs w:val="60"/>
          <w:lang w:eastAsia="es-AR"/>
        </w:rPr>
        <w:t>Leé</w:t>
      </w:r>
      <w:r w:rsidR="00CD2BFD" w:rsidRPr="00CD2BFD">
        <w:rPr>
          <w:rFonts w:ascii="Comic Sans MS" w:eastAsia="Times New Roman" w:hAnsi="Comic Sans MS" w:cs="Times New Roman"/>
          <w:kern w:val="36"/>
          <w:sz w:val="24"/>
          <w:szCs w:val="60"/>
          <w:lang w:eastAsia="es-AR"/>
        </w:rPr>
        <w:t xml:space="preserve"> los siguientes fragmentos extraídos de las páginas que ya hemos trabajado e intentá reconstruir la posición del medio con el hecho (si están de acuerdo o no con lo que ocurrió)</w:t>
      </w:r>
      <w:r w:rsidRPr="00CD2BFD">
        <w:rPr>
          <w:rFonts w:ascii="Comic Sans MS" w:eastAsia="Times New Roman" w:hAnsi="Comic Sans MS" w:cs="Times New Roman"/>
          <w:kern w:val="36"/>
          <w:sz w:val="24"/>
          <w:szCs w:val="60"/>
          <w:lang w:eastAsia="es-AR"/>
        </w:rPr>
        <w:t>.</w:t>
      </w:r>
      <w:r w:rsidR="00CD2BFD" w:rsidRPr="00CD2BFD">
        <w:rPr>
          <w:rFonts w:ascii="Comic Sans MS" w:eastAsia="Times New Roman" w:hAnsi="Comic Sans MS" w:cs="Times New Roman"/>
          <w:kern w:val="36"/>
          <w:sz w:val="24"/>
          <w:szCs w:val="60"/>
          <w:lang w:eastAsia="es-AR"/>
        </w:rPr>
        <w:t xml:space="preserve"> Para hacerlo, realizá las siguientes actividades.</w:t>
      </w:r>
    </w:p>
    <w:p w:rsidR="00CD2BFD" w:rsidRPr="00CD2BFD" w:rsidRDefault="00CD2BFD" w:rsidP="00CD2BFD">
      <w:pPr>
        <w:pStyle w:val="Prrafodelista"/>
        <w:numPr>
          <w:ilvl w:val="0"/>
          <w:numId w:val="33"/>
        </w:numPr>
        <w:spacing w:after="75" w:line="240" w:lineRule="auto"/>
        <w:outlineLvl w:val="0"/>
        <w:rPr>
          <w:rFonts w:ascii="Cheri Liney" w:eastAsia="Times New Roman" w:hAnsi="Cheri Liney" w:cs="Times New Roman"/>
          <w:kern w:val="36"/>
          <w:sz w:val="24"/>
          <w:szCs w:val="60"/>
          <w:lang w:eastAsia="es-AR"/>
        </w:rPr>
      </w:pPr>
      <w:r>
        <w:rPr>
          <w:rFonts w:ascii="Comic Sans MS" w:eastAsia="Times New Roman" w:hAnsi="Comic Sans MS" w:cs="Times New Roman"/>
          <w:kern w:val="36"/>
          <w:sz w:val="24"/>
          <w:szCs w:val="60"/>
          <w:lang w:eastAsia="es-AR"/>
        </w:rPr>
        <w:t>Marcá, subrayá o extraé las palabras que expresan valoraciones.</w:t>
      </w:r>
    </w:p>
    <w:p w:rsidR="00CD2BFD" w:rsidRPr="00CD2BFD" w:rsidRDefault="00CD2BFD" w:rsidP="00CD2BFD">
      <w:pPr>
        <w:spacing w:after="75" w:line="240" w:lineRule="auto"/>
        <w:outlineLvl w:val="0"/>
        <w:rPr>
          <w:rFonts w:ascii="Cheri Liney" w:eastAsia="Times New Roman" w:hAnsi="Cheri Liney" w:cs="Times New Roman"/>
          <w:kern w:val="36"/>
          <w:sz w:val="24"/>
          <w:szCs w:val="60"/>
          <w:lang w:eastAsia="es-AR"/>
        </w:rPr>
      </w:pPr>
      <w:r>
        <w:rPr>
          <w:noProof/>
          <w:lang w:eastAsia="es-AR"/>
        </w:rPr>
        <w:drawing>
          <wp:inline distT="0" distB="0" distL="0" distR="0" wp14:anchorId="5861B8ED" wp14:editId="06738C8E">
            <wp:extent cx="6829425" cy="36861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49" t="45191" b="22854"/>
                    <a:stretch/>
                  </pic:blipFill>
                  <pic:spPr bwMode="auto">
                    <a:xfrm>
                      <a:off x="0" y="0"/>
                      <a:ext cx="6829425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9A1" w:rsidRDefault="00C369A1" w:rsidP="00C369A1">
      <w:pPr>
        <w:spacing w:after="75" w:line="240" w:lineRule="auto"/>
        <w:ind w:left="142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</w:p>
    <w:p w:rsidR="00C369A1" w:rsidRDefault="000E456A" w:rsidP="00C369A1">
      <w:pPr>
        <w:pStyle w:val="Prrafodelista"/>
        <w:numPr>
          <w:ilvl w:val="0"/>
          <w:numId w:val="23"/>
        </w:numPr>
        <w:spacing w:after="75" w:line="240" w:lineRule="auto"/>
        <w:ind w:hanging="578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Leé la siguiente información</w:t>
      </w:r>
      <w:r w:rsidR="00C369A1"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 xml:space="preserve">. </w:t>
      </w:r>
    </w:p>
    <w:p w:rsidR="005230EE" w:rsidRDefault="000E456A" w:rsidP="000E456A">
      <w:pPr>
        <w:jc w:val="center"/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r>
        <w:rPr>
          <w:noProof/>
          <w:lang w:eastAsia="es-AR"/>
        </w:rPr>
        <w:drawing>
          <wp:inline distT="0" distB="0" distL="0" distR="0" wp14:anchorId="21A9CC80" wp14:editId="51FC4DA6">
            <wp:extent cx="6153150" cy="33051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98" t="1217" r="3115" b="64715"/>
                    <a:stretch/>
                  </pic:blipFill>
                  <pic:spPr bwMode="auto">
                    <a:xfrm>
                      <a:off x="0" y="0"/>
                      <a:ext cx="615315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F0" w:rsidRDefault="000E456A" w:rsidP="004D61F0">
      <w:pPr>
        <w:pStyle w:val="Prrafodelista"/>
        <w:numPr>
          <w:ilvl w:val="0"/>
          <w:numId w:val="23"/>
        </w:numPr>
        <w:spacing w:after="75" w:line="240" w:lineRule="auto"/>
        <w:ind w:hanging="578"/>
        <w:jc w:val="both"/>
        <w:outlineLvl w:val="0"/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lastRenderedPageBreak/>
        <w:t>R</w:t>
      </w:r>
      <w:r w:rsidR="007B30D4">
        <w:rPr>
          <w:rFonts w:ascii="Times New Roman" w:eastAsia="Times New Roman" w:hAnsi="Times New Roman" w:cs="Times New Roman"/>
          <w:sz w:val="32"/>
          <w:szCs w:val="60"/>
          <w:lang w:eastAsia="es-AR"/>
        </w:rPr>
        <w:t>etomá</w:t>
      </w:r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t xml:space="preserve"> las noticias que trabajamos en la clase N°15, en las que se comparaba una misma noticia</w:t>
      </w:r>
      <w:r w:rsidR="004D61F0">
        <w:rPr>
          <w:rFonts w:ascii="Times New Roman" w:eastAsia="Times New Roman" w:hAnsi="Times New Roman" w:cs="Times New Roman"/>
          <w:sz w:val="32"/>
          <w:szCs w:val="60"/>
          <w:lang w:eastAsia="es-AR"/>
        </w:rPr>
        <w:t>,</w:t>
      </w:r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t xml:space="preserve"> </w:t>
      </w:r>
      <w:r w:rsidR="004D61F0">
        <w:rPr>
          <w:rFonts w:ascii="Times New Roman" w:eastAsia="Times New Roman" w:hAnsi="Times New Roman" w:cs="Times New Roman"/>
          <w:sz w:val="32"/>
          <w:szCs w:val="60"/>
          <w:lang w:eastAsia="es-AR"/>
        </w:rPr>
        <w:t>presentada por diferentes diarios. Luego completen el cuadro.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4D61F0" w:rsidTr="004D61F0">
        <w:tc>
          <w:tcPr>
            <w:tcW w:w="2614" w:type="dxa"/>
          </w:tcPr>
          <w:p w:rsidR="004D61F0" w:rsidRDefault="004D61F0" w:rsidP="004D61F0">
            <w:pPr>
              <w:spacing w:after="75"/>
              <w:jc w:val="both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</w:p>
        </w:tc>
        <w:tc>
          <w:tcPr>
            <w:tcW w:w="2614" w:type="dxa"/>
            <w:shd w:val="clear" w:color="auto" w:fill="C5E0B3" w:themeFill="accent6" w:themeFillTint="66"/>
          </w:tcPr>
          <w:p w:rsidR="004D61F0" w:rsidRPr="004D61F0" w:rsidRDefault="004D61F0" w:rsidP="004D61F0">
            <w:pPr>
              <w:spacing w:after="75"/>
              <w:jc w:val="center"/>
              <w:outlineLvl w:val="0"/>
              <w:rPr>
                <w:rFonts w:ascii="Times New Roman" w:eastAsia="Times New Roman" w:hAnsi="Times New Roman" w:cs="Times New Roman"/>
                <w:sz w:val="40"/>
                <w:szCs w:val="60"/>
                <w:lang w:eastAsia="es-AR"/>
              </w:rPr>
            </w:pPr>
            <w:r w:rsidRPr="004D61F0">
              <w:rPr>
                <w:rFonts w:ascii="Times New Roman" w:eastAsia="Times New Roman" w:hAnsi="Times New Roman" w:cs="Times New Roman"/>
                <w:sz w:val="40"/>
                <w:szCs w:val="60"/>
                <w:lang w:eastAsia="es-AR"/>
              </w:rPr>
              <w:t>Página 12</w:t>
            </w:r>
          </w:p>
        </w:tc>
        <w:tc>
          <w:tcPr>
            <w:tcW w:w="2614" w:type="dxa"/>
            <w:shd w:val="clear" w:color="auto" w:fill="C5E0B3" w:themeFill="accent6" w:themeFillTint="66"/>
          </w:tcPr>
          <w:p w:rsidR="004D61F0" w:rsidRPr="004D61F0" w:rsidRDefault="004D61F0" w:rsidP="004D61F0">
            <w:pPr>
              <w:spacing w:after="75"/>
              <w:jc w:val="center"/>
              <w:outlineLvl w:val="0"/>
              <w:rPr>
                <w:rFonts w:ascii="Times New Roman" w:eastAsia="Times New Roman" w:hAnsi="Times New Roman" w:cs="Times New Roman"/>
                <w:sz w:val="40"/>
                <w:szCs w:val="60"/>
                <w:lang w:eastAsia="es-AR"/>
              </w:rPr>
            </w:pPr>
            <w:r w:rsidRPr="004D61F0">
              <w:rPr>
                <w:rFonts w:ascii="Times New Roman" w:eastAsia="Times New Roman" w:hAnsi="Times New Roman" w:cs="Times New Roman"/>
                <w:sz w:val="40"/>
                <w:szCs w:val="60"/>
                <w:lang w:eastAsia="es-AR"/>
              </w:rPr>
              <w:t>Infobae</w:t>
            </w:r>
          </w:p>
        </w:tc>
        <w:tc>
          <w:tcPr>
            <w:tcW w:w="2614" w:type="dxa"/>
            <w:shd w:val="clear" w:color="auto" w:fill="C5E0B3" w:themeFill="accent6" w:themeFillTint="66"/>
          </w:tcPr>
          <w:p w:rsidR="004D61F0" w:rsidRPr="004D61F0" w:rsidRDefault="004D61F0" w:rsidP="004D61F0">
            <w:pPr>
              <w:spacing w:after="75"/>
              <w:jc w:val="center"/>
              <w:outlineLvl w:val="0"/>
              <w:rPr>
                <w:rFonts w:ascii="Times New Roman" w:eastAsia="Times New Roman" w:hAnsi="Times New Roman" w:cs="Times New Roman"/>
                <w:sz w:val="40"/>
                <w:szCs w:val="60"/>
                <w:lang w:eastAsia="es-AR"/>
              </w:rPr>
            </w:pPr>
            <w:r w:rsidRPr="004D61F0">
              <w:rPr>
                <w:rFonts w:ascii="Times New Roman" w:eastAsia="Times New Roman" w:hAnsi="Times New Roman" w:cs="Times New Roman"/>
                <w:sz w:val="40"/>
                <w:szCs w:val="60"/>
                <w:lang w:eastAsia="es-AR"/>
              </w:rPr>
              <w:t>Clarín</w:t>
            </w:r>
          </w:p>
        </w:tc>
      </w:tr>
      <w:tr w:rsidR="004D61F0" w:rsidTr="004D61F0">
        <w:tc>
          <w:tcPr>
            <w:tcW w:w="2614" w:type="dxa"/>
            <w:shd w:val="clear" w:color="auto" w:fill="70AD47" w:themeFill="accent6"/>
          </w:tcPr>
          <w:p w:rsidR="004D61F0" w:rsidRDefault="004D61F0" w:rsidP="004D61F0">
            <w:pPr>
              <w:spacing w:after="75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</w:p>
          <w:p w:rsidR="004D61F0" w:rsidRDefault="004D61F0" w:rsidP="004D61F0">
            <w:pPr>
              <w:spacing w:after="75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  <w:t>¿Qué tipo de discurso tienen? Directo o Indirecto.</w:t>
            </w:r>
          </w:p>
          <w:p w:rsidR="004D61F0" w:rsidRDefault="004D61F0" w:rsidP="004D61F0">
            <w:pPr>
              <w:spacing w:after="75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</w:p>
        </w:tc>
        <w:tc>
          <w:tcPr>
            <w:tcW w:w="2614" w:type="dxa"/>
          </w:tcPr>
          <w:p w:rsidR="004D61F0" w:rsidRDefault="004D61F0" w:rsidP="004D61F0">
            <w:pPr>
              <w:spacing w:after="75"/>
              <w:jc w:val="both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</w:p>
        </w:tc>
        <w:tc>
          <w:tcPr>
            <w:tcW w:w="2614" w:type="dxa"/>
          </w:tcPr>
          <w:p w:rsidR="004D61F0" w:rsidRDefault="004D61F0" w:rsidP="004D61F0">
            <w:pPr>
              <w:spacing w:after="75"/>
              <w:jc w:val="both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</w:p>
        </w:tc>
        <w:tc>
          <w:tcPr>
            <w:tcW w:w="2614" w:type="dxa"/>
          </w:tcPr>
          <w:p w:rsidR="004D61F0" w:rsidRDefault="004D61F0" w:rsidP="004D61F0">
            <w:pPr>
              <w:spacing w:after="75"/>
              <w:jc w:val="both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</w:p>
        </w:tc>
      </w:tr>
      <w:tr w:rsidR="004D61F0" w:rsidTr="004D61F0">
        <w:tc>
          <w:tcPr>
            <w:tcW w:w="2614" w:type="dxa"/>
            <w:shd w:val="clear" w:color="auto" w:fill="538135" w:themeFill="accent6" w:themeFillShade="BF"/>
          </w:tcPr>
          <w:p w:rsidR="004D61F0" w:rsidRDefault="004D61F0" w:rsidP="004D61F0">
            <w:pPr>
              <w:spacing w:after="75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</w:p>
          <w:p w:rsidR="004D61F0" w:rsidRDefault="004D61F0" w:rsidP="004D61F0">
            <w:pPr>
              <w:spacing w:after="75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  <w:t>Voces que participan en cada una.</w:t>
            </w:r>
          </w:p>
        </w:tc>
        <w:tc>
          <w:tcPr>
            <w:tcW w:w="2614" w:type="dxa"/>
          </w:tcPr>
          <w:p w:rsidR="004D61F0" w:rsidRDefault="004D61F0" w:rsidP="004D61F0">
            <w:pPr>
              <w:spacing w:after="75"/>
              <w:jc w:val="both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</w:p>
          <w:p w:rsidR="004D61F0" w:rsidRDefault="004D61F0" w:rsidP="004D61F0">
            <w:pPr>
              <w:spacing w:after="75"/>
              <w:jc w:val="both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</w:p>
          <w:p w:rsidR="004D61F0" w:rsidRDefault="004D61F0" w:rsidP="004D61F0">
            <w:pPr>
              <w:spacing w:after="75"/>
              <w:jc w:val="both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</w:p>
          <w:p w:rsidR="004D61F0" w:rsidRDefault="004D61F0" w:rsidP="004D61F0">
            <w:pPr>
              <w:spacing w:after="75"/>
              <w:jc w:val="both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</w:p>
          <w:p w:rsidR="004D61F0" w:rsidRDefault="004D61F0" w:rsidP="004D61F0">
            <w:pPr>
              <w:spacing w:after="75"/>
              <w:jc w:val="both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</w:p>
        </w:tc>
        <w:tc>
          <w:tcPr>
            <w:tcW w:w="2614" w:type="dxa"/>
          </w:tcPr>
          <w:p w:rsidR="004D61F0" w:rsidRDefault="004D61F0" w:rsidP="004D61F0">
            <w:pPr>
              <w:spacing w:after="75"/>
              <w:jc w:val="both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</w:p>
        </w:tc>
        <w:tc>
          <w:tcPr>
            <w:tcW w:w="2614" w:type="dxa"/>
          </w:tcPr>
          <w:p w:rsidR="004D61F0" w:rsidRDefault="004D61F0" w:rsidP="004D61F0">
            <w:pPr>
              <w:spacing w:after="75"/>
              <w:jc w:val="both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</w:p>
        </w:tc>
      </w:tr>
      <w:tr w:rsidR="004D61F0" w:rsidTr="004D61F0">
        <w:tc>
          <w:tcPr>
            <w:tcW w:w="2614" w:type="dxa"/>
            <w:shd w:val="clear" w:color="auto" w:fill="385623" w:themeFill="accent6" w:themeFillShade="80"/>
          </w:tcPr>
          <w:p w:rsidR="004D61F0" w:rsidRDefault="004D61F0" w:rsidP="004D61F0">
            <w:pPr>
              <w:spacing w:after="75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  <w:t>Escribí los verbos que están antes de que aparezcan las voces que pusiste en el cuadro anterior.</w:t>
            </w:r>
          </w:p>
        </w:tc>
        <w:tc>
          <w:tcPr>
            <w:tcW w:w="2614" w:type="dxa"/>
          </w:tcPr>
          <w:p w:rsidR="004D61F0" w:rsidRDefault="004D61F0" w:rsidP="004D61F0">
            <w:pPr>
              <w:spacing w:after="75"/>
              <w:jc w:val="both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</w:p>
        </w:tc>
        <w:tc>
          <w:tcPr>
            <w:tcW w:w="2614" w:type="dxa"/>
          </w:tcPr>
          <w:p w:rsidR="004D61F0" w:rsidRDefault="004D61F0" w:rsidP="004D61F0">
            <w:pPr>
              <w:spacing w:after="75"/>
              <w:jc w:val="both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</w:p>
        </w:tc>
        <w:tc>
          <w:tcPr>
            <w:tcW w:w="2614" w:type="dxa"/>
          </w:tcPr>
          <w:p w:rsidR="004D61F0" w:rsidRDefault="004D61F0" w:rsidP="004D61F0">
            <w:pPr>
              <w:spacing w:after="75"/>
              <w:jc w:val="both"/>
              <w:outlineLvl w:val="0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</w:p>
        </w:tc>
      </w:tr>
    </w:tbl>
    <w:p w:rsidR="00CD7721" w:rsidRDefault="00CD7721" w:rsidP="004D61F0">
      <w:p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</w:p>
    <w:p w:rsidR="004D61F0" w:rsidRDefault="004D61F0" w:rsidP="004D61F0">
      <w:p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t>Respondé: ¿Qué tienen en común los verbos que escribiste?</w:t>
      </w:r>
    </w:p>
    <w:p w:rsidR="000E19A7" w:rsidRPr="00CD7721" w:rsidRDefault="004D61F0" w:rsidP="000E19A7">
      <w:pPr>
        <w:rPr>
          <w:rFonts w:ascii="Times New Roman" w:eastAsia="Times New Roman" w:hAnsi="Times New Roman" w:cs="Times New Roman"/>
          <w:b/>
          <w:sz w:val="32"/>
          <w:szCs w:val="60"/>
          <w:lang w:eastAsia="es-AR"/>
        </w:rPr>
      </w:pPr>
      <w:r w:rsidRPr="004D61F0">
        <w:rPr>
          <w:rFonts w:ascii="Times New Roman" w:eastAsia="Times New Roman" w:hAnsi="Times New Roman" w:cs="Times New Roman"/>
          <w:b/>
          <w:sz w:val="32"/>
          <w:szCs w:val="60"/>
          <w:lang w:eastAsia="es-A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19A7" w:rsidRDefault="004D61F0" w:rsidP="000E19A7">
      <w:p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r>
        <w:rPr>
          <w:noProof/>
          <w:lang w:eastAsia="es-AR"/>
        </w:rPr>
        <w:drawing>
          <wp:inline distT="0" distB="0" distL="0" distR="0" wp14:anchorId="4EF66002" wp14:editId="419A833C">
            <wp:extent cx="6534150" cy="17811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92" t="55259" r="2399" b="27099"/>
                    <a:stretch/>
                  </pic:blipFill>
                  <pic:spPr bwMode="auto">
                    <a:xfrm>
                      <a:off x="0" y="0"/>
                      <a:ext cx="653415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721" w:rsidRDefault="00CD7721" w:rsidP="00CD7721">
      <w:pPr>
        <w:pStyle w:val="Prrafodelista"/>
        <w:numPr>
          <w:ilvl w:val="0"/>
          <w:numId w:val="23"/>
        </w:num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lastRenderedPageBreak/>
        <w:t xml:space="preserve"> Observá la escritura de esto enunciados. ¿Qué te parece que cambió en el sentido de la frase?</w:t>
      </w:r>
    </w:p>
    <w:p w:rsidR="00CD7721" w:rsidRPr="00CD7721" w:rsidRDefault="00CD7721" w:rsidP="00CD7721">
      <w:pPr>
        <w:ind w:left="360"/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r>
        <w:rPr>
          <w:noProof/>
          <w:lang w:eastAsia="es-AR"/>
        </w:rPr>
        <w:drawing>
          <wp:inline distT="0" distB="0" distL="0" distR="0" wp14:anchorId="3F2FFCD7" wp14:editId="42D95C6C">
            <wp:extent cx="6219825" cy="15906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0708" r="21030" b="4083"/>
                    <a:stretch/>
                  </pic:blipFill>
                  <pic:spPr bwMode="auto">
                    <a:xfrm>
                      <a:off x="0" y="0"/>
                      <a:ext cx="621982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A35" w:rsidRPr="007B30D4" w:rsidRDefault="007B30D4" w:rsidP="00AC54A9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¡Presten atención a lo que tiene que tener cada grupo para cada d</w:t>
      </w:r>
      <w:r w:rsidR="00AC54A9"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ía!</w:t>
      </w:r>
      <w:bookmarkStart w:id="0" w:name="_GoBack"/>
      <w:bookmarkEnd w:id="0"/>
    </w:p>
    <w:tbl>
      <w:tblPr>
        <w:tblStyle w:val="Tablaconcuadrcula"/>
        <w:tblW w:w="11051" w:type="dxa"/>
        <w:tblInd w:w="-289" w:type="dxa"/>
        <w:tblLook w:val="04A0" w:firstRow="1" w:lastRow="0" w:firstColumn="1" w:lastColumn="0" w:noHBand="0" w:noVBand="1"/>
      </w:tblPr>
      <w:tblGrid>
        <w:gridCol w:w="2125"/>
        <w:gridCol w:w="2027"/>
        <w:gridCol w:w="2369"/>
        <w:gridCol w:w="2268"/>
        <w:gridCol w:w="2262"/>
      </w:tblGrid>
      <w:tr w:rsidR="008D6EB0" w:rsidTr="004D1981">
        <w:tc>
          <w:tcPr>
            <w:tcW w:w="2125" w:type="dxa"/>
            <w:shd w:val="clear" w:color="auto" w:fill="8EAADB" w:themeFill="accent5" w:themeFillTint="99"/>
          </w:tcPr>
          <w:p w:rsidR="008D6EB0" w:rsidRDefault="0077709B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</w:t>
            </w:r>
            <w:r w:rsidR="007B30D4">
              <w:rPr>
                <w:b/>
                <w:sz w:val="28"/>
              </w:rPr>
              <w:t>unes 29</w:t>
            </w:r>
            <w:r w:rsidR="008D6EB0">
              <w:rPr>
                <w:b/>
                <w:sz w:val="28"/>
              </w:rPr>
              <w:t>-6</w:t>
            </w:r>
          </w:p>
        </w:tc>
        <w:tc>
          <w:tcPr>
            <w:tcW w:w="2027" w:type="dxa"/>
            <w:shd w:val="clear" w:color="auto" w:fill="8EAADB" w:themeFill="accent5" w:themeFillTint="99"/>
          </w:tcPr>
          <w:p w:rsidR="008D6EB0" w:rsidRDefault="007B30D4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Martes 30</w:t>
            </w:r>
            <w:r w:rsidR="008D6EB0">
              <w:rPr>
                <w:b/>
                <w:sz w:val="28"/>
              </w:rPr>
              <w:t>-6</w:t>
            </w:r>
          </w:p>
        </w:tc>
        <w:tc>
          <w:tcPr>
            <w:tcW w:w="2369" w:type="dxa"/>
            <w:shd w:val="clear" w:color="auto" w:fill="8EAADB" w:themeFill="accent5" w:themeFillTint="99"/>
          </w:tcPr>
          <w:p w:rsidR="008D6EB0" w:rsidRDefault="007B30D4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Miércoles 1-7</w:t>
            </w:r>
          </w:p>
        </w:tc>
        <w:tc>
          <w:tcPr>
            <w:tcW w:w="2268" w:type="dxa"/>
            <w:shd w:val="clear" w:color="auto" w:fill="8EAADB" w:themeFill="accent5" w:themeFillTint="99"/>
          </w:tcPr>
          <w:p w:rsidR="008D6EB0" w:rsidRDefault="007B30D4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Jueves 2-7</w:t>
            </w:r>
          </w:p>
        </w:tc>
        <w:tc>
          <w:tcPr>
            <w:tcW w:w="2262" w:type="dxa"/>
            <w:shd w:val="clear" w:color="auto" w:fill="8EAADB" w:themeFill="accent5" w:themeFillTint="99"/>
          </w:tcPr>
          <w:p w:rsidR="008D6EB0" w:rsidRDefault="007B30D4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Viernes 3-7</w:t>
            </w:r>
          </w:p>
        </w:tc>
      </w:tr>
      <w:tr w:rsidR="008D6EB0" w:rsidTr="004D1981">
        <w:tc>
          <w:tcPr>
            <w:tcW w:w="2125" w:type="dxa"/>
            <w:shd w:val="clear" w:color="auto" w:fill="E5B3E3"/>
          </w:tcPr>
          <w:p w:rsidR="008D6EB0" w:rsidRDefault="008D6EB0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027" w:type="dxa"/>
            <w:shd w:val="clear" w:color="auto" w:fill="E5B3E3"/>
          </w:tcPr>
          <w:p w:rsidR="008D6EB0" w:rsidRDefault="008D6EB0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369" w:type="dxa"/>
            <w:shd w:val="clear" w:color="auto" w:fill="E5B3E3"/>
          </w:tcPr>
          <w:p w:rsidR="008D6EB0" w:rsidRDefault="008D6EB0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268" w:type="dxa"/>
            <w:shd w:val="clear" w:color="auto" w:fill="E5B3E3"/>
          </w:tcPr>
          <w:p w:rsidR="008D6EB0" w:rsidRDefault="008D6EB0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262" w:type="dxa"/>
            <w:shd w:val="clear" w:color="auto" w:fill="E5B3E3"/>
          </w:tcPr>
          <w:p w:rsidR="008D6EB0" w:rsidRDefault="007B30D4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</w:tr>
      <w:tr w:rsidR="008D6EB0" w:rsidTr="004D1981">
        <w:tc>
          <w:tcPr>
            <w:tcW w:w="2125" w:type="dxa"/>
            <w:shd w:val="clear" w:color="auto" w:fill="D9E2F3" w:themeFill="accent5" w:themeFillTint="33"/>
          </w:tcPr>
          <w:p w:rsidR="008D6EB0" w:rsidRDefault="008D6EB0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Lengua</w:t>
            </w:r>
          </w:p>
        </w:tc>
        <w:tc>
          <w:tcPr>
            <w:tcW w:w="2027" w:type="dxa"/>
            <w:shd w:val="clear" w:color="auto" w:fill="D9E2F3" w:themeFill="accent5" w:themeFillTint="33"/>
          </w:tcPr>
          <w:p w:rsidR="008D6EB0" w:rsidRDefault="008D6EB0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Lengua</w:t>
            </w:r>
          </w:p>
        </w:tc>
        <w:tc>
          <w:tcPr>
            <w:tcW w:w="2369" w:type="dxa"/>
            <w:shd w:val="clear" w:color="auto" w:fill="D9E2F3" w:themeFill="accent5" w:themeFillTint="33"/>
          </w:tcPr>
          <w:p w:rsidR="008D6EB0" w:rsidRDefault="0020690F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Sociales</w:t>
            </w:r>
          </w:p>
        </w:tc>
        <w:tc>
          <w:tcPr>
            <w:tcW w:w="2268" w:type="dxa"/>
            <w:shd w:val="clear" w:color="auto" w:fill="D9E2F3" w:themeFill="accent5" w:themeFillTint="33"/>
          </w:tcPr>
          <w:p w:rsidR="008D6EB0" w:rsidRDefault="0020690F" w:rsidP="0020690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Sociales</w:t>
            </w:r>
          </w:p>
        </w:tc>
        <w:tc>
          <w:tcPr>
            <w:tcW w:w="2262" w:type="dxa"/>
            <w:shd w:val="clear" w:color="auto" w:fill="D9E2F3" w:themeFill="accent5" w:themeFillTint="33"/>
          </w:tcPr>
          <w:p w:rsidR="008D6EB0" w:rsidRDefault="0020690F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Literatura</w:t>
            </w:r>
          </w:p>
        </w:tc>
      </w:tr>
      <w:tr w:rsidR="008D6EB0" w:rsidTr="004D1981">
        <w:tc>
          <w:tcPr>
            <w:tcW w:w="2125" w:type="dxa"/>
          </w:tcPr>
          <w:p w:rsidR="008D6EB0" w:rsidRPr="00654F01" w:rsidRDefault="0077709B" w:rsidP="00AE40FD">
            <w:pPr>
              <w:rPr>
                <w:b/>
                <w:color w:val="7030A0"/>
                <w:sz w:val="28"/>
              </w:rPr>
            </w:pPr>
            <w:r>
              <w:rPr>
                <w:b/>
                <w:sz w:val="28"/>
              </w:rPr>
              <w:t>Compartiremos las a</w:t>
            </w:r>
            <w:r w:rsidR="007B30D4">
              <w:rPr>
                <w:b/>
                <w:sz w:val="28"/>
              </w:rPr>
              <w:t>ctividades del trabajo número 16</w:t>
            </w:r>
            <w:r>
              <w:rPr>
                <w:b/>
                <w:sz w:val="28"/>
              </w:rPr>
              <w:t>. Tienen que estar todas resueltas.</w:t>
            </w:r>
            <w:r w:rsidR="00D438D5">
              <w:rPr>
                <w:b/>
                <w:sz w:val="28"/>
              </w:rPr>
              <w:t xml:space="preserve"> </w:t>
            </w:r>
            <w:r w:rsidR="00D438D5" w:rsidRPr="00654F01">
              <w:rPr>
                <w:b/>
                <w:color w:val="7030A0"/>
                <w:sz w:val="28"/>
              </w:rPr>
              <w:t>No se envía por correo.</w:t>
            </w:r>
          </w:p>
          <w:p w:rsidR="008D6EB0" w:rsidRDefault="008D6EB0" w:rsidP="00AE40FD">
            <w:pPr>
              <w:rPr>
                <w:b/>
                <w:sz w:val="28"/>
              </w:rPr>
            </w:pPr>
          </w:p>
        </w:tc>
        <w:tc>
          <w:tcPr>
            <w:tcW w:w="2027" w:type="dxa"/>
          </w:tcPr>
          <w:p w:rsidR="0077709B" w:rsidRPr="00654F01" w:rsidRDefault="0077709B" w:rsidP="0077709B">
            <w:pPr>
              <w:rPr>
                <w:b/>
                <w:color w:val="7030A0"/>
                <w:sz w:val="28"/>
              </w:rPr>
            </w:pPr>
            <w:r>
              <w:rPr>
                <w:b/>
                <w:sz w:val="28"/>
              </w:rPr>
              <w:t>Compartiremos las a</w:t>
            </w:r>
            <w:r w:rsidR="00654F01">
              <w:rPr>
                <w:b/>
                <w:sz w:val="28"/>
              </w:rPr>
              <w:t>ctividades del trabajo número 16</w:t>
            </w:r>
            <w:r>
              <w:rPr>
                <w:b/>
                <w:sz w:val="28"/>
              </w:rPr>
              <w:t>. Tienen que estar todas resueltas.</w:t>
            </w:r>
            <w:r w:rsidR="00D438D5">
              <w:rPr>
                <w:b/>
                <w:sz w:val="28"/>
              </w:rPr>
              <w:t xml:space="preserve"> </w:t>
            </w:r>
            <w:r w:rsidR="00D438D5" w:rsidRPr="00654F01">
              <w:rPr>
                <w:b/>
                <w:color w:val="7030A0"/>
                <w:sz w:val="28"/>
              </w:rPr>
              <w:t>No se envía por correo.</w:t>
            </w:r>
          </w:p>
          <w:p w:rsidR="008D6EB0" w:rsidRDefault="008D6EB0" w:rsidP="00AE40FD">
            <w:pPr>
              <w:rPr>
                <w:b/>
                <w:sz w:val="28"/>
              </w:rPr>
            </w:pPr>
          </w:p>
        </w:tc>
        <w:tc>
          <w:tcPr>
            <w:tcW w:w="2369" w:type="dxa"/>
          </w:tcPr>
          <w:p w:rsidR="008D6EB0" w:rsidRDefault="004D1981" w:rsidP="00AE40F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Actividades de comprensión de texto en zoom de las hojas 2,3,4y5 del trabajo N°12</w:t>
            </w:r>
            <w:r w:rsidR="00D438D5">
              <w:rPr>
                <w:b/>
                <w:sz w:val="28"/>
              </w:rPr>
              <w:t>.</w:t>
            </w:r>
          </w:p>
          <w:p w:rsidR="004D1981" w:rsidRDefault="004D1981" w:rsidP="00AE40FD">
            <w:pPr>
              <w:rPr>
                <w:b/>
                <w:sz w:val="28"/>
              </w:rPr>
            </w:pPr>
            <w:r w:rsidRPr="004D1981">
              <w:rPr>
                <w:b/>
                <w:color w:val="7030A0"/>
                <w:sz w:val="28"/>
              </w:rPr>
              <w:t>Las actividades de las hojas 6 y 7 se envía para corrección el lunes 6 de julio.</w:t>
            </w:r>
          </w:p>
        </w:tc>
        <w:tc>
          <w:tcPr>
            <w:tcW w:w="2268" w:type="dxa"/>
          </w:tcPr>
          <w:p w:rsidR="004D1981" w:rsidRDefault="004D1981" w:rsidP="004D198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Actividades de comprensión de texto en zoom de las hojas 2,3,4y5 del trabajo N°12.</w:t>
            </w:r>
          </w:p>
          <w:p w:rsidR="008D6EB0" w:rsidRDefault="004D1981" w:rsidP="004D1981">
            <w:pPr>
              <w:rPr>
                <w:b/>
                <w:sz w:val="28"/>
              </w:rPr>
            </w:pPr>
            <w:r w:rsidRPr="004D1981">
              <w:rPr>
                <w:b/>
                <w:color w:val="7030A0"/>
                <w:sz w:val="28"/>
              </w:rPr>
              <w:t>Las actividades de las hojas 6 y 7 se envía para corrección el lunes 6 de julio.</w:t>
            </w:r>
          </w:p>
        </w:tc>
        <w:tc>
          <w:tcPr>
            <w:tcW w:w="2262" w:type="dxa"/>
          </w:tcPr>
          <w:p w:rsidR="008D6EB0" w:rsidRDefault="00C24CCF" w:rsidP="00AE40F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Páginas 32 a la 48 del libro “El espejo africano” Trabajaremos en la clase sobre lo que comprendieron. </w:t>
            </w:r>
          </w:p>
        </w:tc>
      </w:tr>
    </w:tbl>
    <w:p w:rsidR="007B30D4" w:rsidRDefault="007B30D4" w:rsidP="007B30D4">
      <w:pPr>
        <w:jc w:val="center"/>
        <w:rPr>
          <w:b/>
          <w:color w:val="FF0000"/>
          <w:sz w:val="28"/>
        </w:rPr>
      </w:pPr>
    </w:p>
    <w:p w:rsidR="007B30D4" w:rsidRDefault="007B30D4" w:rsidP="007B30D4">
      <w:pPr>
        <w:jc w:val="center"/>
        <w:rPr>
          <w:b/>
          <w:color w:val="FF0000"/>
          <w:sz w:val="28"/>
        </w:rPr>
      </w:pPr>
    </w:p>
    <w:p w:rsidR="007B30D4" w:rsidRDefault="007B30D4" w:rsidP="007B30D4">
      <w:pPr>
        <w:jc w:val="center"/>
        <w:rPr>
          <w:b/>
          <w:color w:val="FF0000"/>
          <w:sz w:val="28"/>
        </w:rPr>
      </w:pPr>
    </w:p>
    <w:p w:rsidR="007B30D4" w:rsidRDefault="007B30D4" w:rsidP="007B30D4">
      <w:pPr>
        <w:jc w:val="center"/>
        <w:rPr>
          <w:b/>
          <w:color w:val="FF0000"/>
          <w:sz w:val="28"/>
        </w:rPr>
      </w:pPr>
    </w:p>
    <w:p w:rsidR="007B30D4" w:rsidRDefault="007B30D4" w:rsidP="007B30D4">
      <w:pPr>
        <w:jc w:val="center"/>
        <w:rPr>
          <w:b/>
          <w:color w:val="FF0000"/>
          <w:sz w:val="28"/>
        </w:rPr>
      </w:pPr>
    </w:p>
    <w:p w:rsidR="007B30D4" w:rsidRDefault="007B30D4" w:rsidP="007B30D4">
      <w:pPr>
        <w:jc w:val="center"/>
        <w:rPr>
          <w:b/>
          <w:color w:val="FF0000"/>
          <w:sz w:val="28"/>
        </w:rPr>
      </w:pPr>
    </w:p>
    <w:p w:rsidR="007B30D4" w:rsidRDefault="007B30D4" w:rsidP="007B30D4">
      <w:pPr>
        <w:jc w:val="center"/>
        <w:rPr>
          <w:b/>
          <w:color w:val="FF0000"/>
          <w:sz w:val="28"/>
        </w:rPr>
      </w:pPr>
    </w:p>
    <w:p w:rsidR="007B30D4" w:rsidRDefault="007B30D4" w:rsidP="007B30D4">
      <w:pPr>
        <w:jc w:val="center"/>
        <w:rPr>
          <w:b/>
          <w:color w:val="FF0000"/>
          <w:sz w:val="28"/>
        </w:rPr>
      </w:pPr>
    </w:p>
    <w:p w:rsidR="007B30D4" w:rsidRDefault="007B30D4" w:rsidP="007B30D4">
      <w:pPr>
        <w:jc w:val="center"/>
        <w:rPr>
          <w:b/>
          <w:color w:val="FF0000"/>
          <w:sz w:val="28"/>
        </w:rPr>
      </w:pPr>
    </w:p>
    <w:p w:rsidR="007B30D4" w:rsidRDefault="007B30D4" w:rsidP="007B30D4">
      <w:pPr>
        <w:jc w:val="center"/>
        <w:rPr>
          <w:b/>
          <w:color w:val="FF0000"/>
          <w:sz w:val="28"/>
        </w:rPr>
      </w:pPr>
    </w:p>
    <w:p w:rsidR="00370237" w:rsidRPr="00370237" w:rsidRDefault="007B30D4" w:rsidP="007B30D4">
      <w:pPr>
        <w:jc w:val="center"/>
        <w:rPr>
          <w:b/>
          <w:color w:val="002060"/>
          <w:sz w:val="28"/>
        </w:rPr>
      </w:pPr>
      <w:r>
        <w:rPr>
          <w:b/>
          <w:color w:val="FF0000"/>
          <w:sz w:val="28"/>
        </w:rPr>
        <w:lastRenderedPageBreak/>
        <w:t>¡Recuerden en qué grupo están!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70237" w:rsidTr="00370237">
        <w:tc>
          <w:tcPr>
            <w:tcW w:w="5228" w:type="dxa"/>
            <w:shd w:val="clear" w:color="auto" w:fill="CC66FF"/>
          </w:tcPr>
          <w:p w:rsidR="00370237" w:rsidRDefault="00370237" w:rsidP="0037023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  <w:r w:rsidRPr="00370237">
              <w:rPr>
                <w:rFonts w:ascii="Times New Roman" w:eastAsia="Times New Roman" w:hAnsi="Times New Roman" w:cs="Times New Roman"/>
                <w:sz w:val="56"/>
                <w:szCs w:val="60"/>
                <w:lang w:eastAsia="es-AR"/>
              </w:rPr>
              <w:t>Grupo A</w:t>
            </w:r>
          </w:p>
        </w:tc>
        <w:tc>
          <w:tcPr>
            <w:tcW w:w="5228" w:type="dxa"/>
            <w:shd w:val="clear" w:color="auto" w:fill="66CCFF"/>
          </w:tcPr>
          <w:p w:rsidR="00370237" w:rsidRDefault="00370237" w:rsidP="0037023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  <w:r w:rsidRPr="00370237">
              <w:rPr>
                <w:rFonts w:ascii="Times New Roman" w:eastAsia="Times New Roman" w:hAnsi="Times New Roman" w:cs="Times New Roman"/>
                <w:sz w:val="56"/>
                <w:szCs w:val="60"/>
                <w:lang w:eastAsia="es-AR"/>
              </w:rPr>
              <w:t>Grupo B</w:t>
            </w:r>
          </w:p>
        </w:tc>
      </w:tr>
      <w:tr w:rsidR="00370237" w:rsidTr="00370237"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Grupo 1</w:t>
            </w:r>
          </w:p>
          <w:p w:rsidR="00370237" w:rsidRPr="00717EC1" w:rsidRDefault="00370237" w:rsidP="00370237">
            <w:pPr>
              <w:numPr>
                <w:ilvl w:val="0"/>
                <w:numId w:val="13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Valfredi JuanManuel</w:t>
            </w:r>
          </w:p>
          <w:p w:rsidR="00370237" w:rsidRPr="00717EC1" w:rsidRDefault="00370237" w:rsidP="00370237">
            <w:pPr>
              <w:numPr>
                <w:ilvl w:val="0"/>
                <w:numId w:val="13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Grassini Santiago</w:t>
            </w:r>
          </w:p>
          <w:p w:rsidR="00370237" w:rsidRPr="00717EC1" w:rsidRDefault="00370237" w:rsidP="00370237">
            <w:pPr>
              <w:numPr>
                <w:ilvl w:val="0"/>
                <w:numId w:val="13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Magaldi Sol</w:t>
            </w:r>
          </w:p>
          <w:p w:rsidR="00370237" w:rsidRPr="00717EC1" w:rsidRDefault="00370237" w:rsidP="00370237">
            <w:pPr>
              <w:numPr>
                <w:ilvl w:val="0"/>
                <w:numId w:val="13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Díaz Joaquín</w:t>
            </w:r>
          </w:p>
          <w:p w:rsidR="00370237" w:rsidRPr="00717EC1" w:rsidRDefault="00370237" w:rsidP="00EA4F8F">
            <w:pPr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Grupo 2</w:t>
            </w:r>
          </w:p>
          <w:p w:rsidR="00370237" w:rsidRPr="00717EC1" w:rsidRDefault="00370237" w:rsidP="00370237">
            <w:pPr>
              <w:numPr>
                <w:ilvl w:val="0"/>
                <w:numId w:val="14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Puglisi Benicio</w:t>
            </w:r>
          </w:p>
          <w:p w:rsidR="00370237" w:rsidRPr="00717EC1" w:rsidRDefault="00370237" w:rsidP="00370237">
            <w:pPr>
              <w:numPr>
                <w:ilvl w:val="0"/>
                <w:numId w:val="14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Farías Lola</w:t>
            </w:r>
          </w:p>
          <w:p w:rsidR="00370237" w:rsidRPr="00717EC1" w:rsidRDefault="00370237" w:rsidP="00370237">
            <w:pPr>
              <w:numPr>
                <w:ilvl w:val="0"/>
                <w:numId w:val="14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Sánchez Abril</w:t>
            </w:r>
          </w:p>
          <w:p w:rsidR="00370237" w:rsidRPr="00717EC1" w:rsidRDefault="00370237" w:rsidP="00370237">
            <w:pPr>
              <w:numPr>
                <w:ilvl w:val="0"/>
                <w:numId w:val="14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Canalis Tobías</w:t>
            </w:r>
          </w:p>
          <w:p w:rsidR="00370237" w:rsidRPr="00717EC1" w:rsidRDefault="00370237" w:rsidP="00EA4F8F">
            <w:pPr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</w:tr>
      <w:tr w:rsidR="00370237" w:rsidTr="00370237"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Grupo 3</w:t>
            </w:r>
          </w:p>
          <w:p w:rsidR="00370237" w:rsidRPr="00717EC1" w:rsidRDefault="00370237" w:rsidP="00370237">
            <w:pPr>
              <w:numPr>
                <w:ilvl w:val="0"/>
                <w:numId w:val="15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Salvarezza Santino</w:t>
            </w:r>
          </w:p>
          <w:p w:rsidR="00370237" w:rsidRPr="00717EC1" w:rsidRDefault="00370237" w:rsidP="00370237">
            <w:pPr>
              <w:numPr>
                <w:ilvl w:val="0"/>
                <w:numId w:val="15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Moran Giulina</w:t>
            </w:r>
          </w:p>
          <w:p w:rsidR="00370237" w:rsidRPr="00717EC1" w:rsidRDefault="00370237" w:rsidP="00370237">
            <w:pPr>
              <w:numPr>
                <w:ilvl w:val="0"/>
                <w:numId w:val="15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Vidal Améli</w:t>
            </w:r>
          </w:p>
          <w:p w:rsidR="00370237" w:rsidRPr="00717EC1" w:rsidRDefault="00370237" w:rsidP="00370237">
            <w:pPr>
              <w:numPr>
                <w:ilvl w:val="0"/>
                <w:numId w:val="15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Gallego Emilia</w:t>
            </w:r>
          </w:p>
          <w:p w:rsidR="00370237" w:rsidRPr="00717EC1" w:rsidRDefault="00370237" w:rsidP="00EA4F8F">
            <w:pPr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  <w:t>Grupo 4</w:t>
            </w:r>
          </w:p>
          <w:p w:rsidR="00370237" w:rsidRPr="00717EC1" w:rsidRDefault="00370237" w:rsidP="00370237">
            <w:pPr>
              <w:numPr>
                <w:ilvl w:val="0"/>
                <w:numId w:val="16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  <w:t>Lescano Guadalupe</w:t>
            </w:r>
          </w:p>
          <w:p w:rsidR="00370237" w:rsidRPr="00717EC1" w:rsidRDefault="00370237" w:rsidP="00370237">
            <w:pPr>
              <w:numPr>
                <w:ilvl w:val="0"/>
                <w:numId w:val="16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  <w:t>Easdale Tomás</w:t>
            </w:r>
          </w:p>
          <w:p w:rsidR="00EA651F" w:rsidRPr="00717EC1" w:rsidRDefault="00370237" w:rsidP="00EA651F">
            <w:pPr>
              <w:numPr>
                <w:ilvl w:val="0"/>
                <w:numId w:val="16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  <w:t>Torales Camila</w:t>
            </w:r>
          </w:p>
          <w:p w:rsidR="00370237" w:rsidRPr="00717EC1" w:rsidRDefault="00370237" w:rsidP="00EA651F">
            <w:pPr>
              <w:numPr>
                <w:ilvl w:val="0"/>
                <w:numId w:val="16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  <w:t>Madero Miko</w:t>
            </w:r>
          </w:p>
        </w:tc>
      </w:tr>
      <w:tr w:rsidR="00370237" w:rsidTr="00370237"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Grupo 5</w:t>
            </w:r>
          </w:p>
          <w:p w:rsidR="00370237" w:rsidRPr="00717EC1" w:rsidRDefault="00370237" w:rsidP="00370237">
            <w:pPr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Pafumi Micaela</w:t>
            </w:r>
          </w:p>
          <w:p w:rsidR="00370237" w:rsidRPr="00717EC1" w:rsidRDefault="00370237" w:rsidP="00370237">
            <w:pPr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Niveiro Camilo</w:t>
            </w:r>
          </w:p>
          <w:p w:rsidR="00370237" w:rsidRPr="00717EC1" w:rsidRDefault="00370237" w:rsidP="00370237">
            <w:pPr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Marticorena Ana</w:t>
            </w:r>
          </w:p>
          <w:p w:rsidR="00370237" w:rsidRPr="00717EC1" w:rsidRDefault="00370237" w:rsidP="00370237">
            <w:pPr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Hurtado Valentín</w:t>
            </w:r>
          </w:p>
          <w:p w:rsidR="00370237" w:rsidRPr="00717EC1" w:rsidRDefault="00370237" w:rsidP="00EA4F8F">
            <w:pPr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Grupo 6</w:t>
            </w:r>
          </w:p>
          <w:p w:rsidR="00370237" w:rsidRPr="00717EC1" w:rsidRDefault="00370237" w:rsidP="00370237">
            <w:pPr>
              <w:numPr>
                <w:ilvl w:val="0"/>
                <w:numId w:val="18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Vareas Tais</w:t>
            </w:r>
          </w:p>
          <w:p w:rsidR="00370237" w:rsidRPr="00717EC1" w:rsidRDefault="00370237" w:rsidP="00370237">
            <w:pPr>
              <w:numPr>
                <w:ilvl w:val="0"/>
                <w:numId w:val="18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Pastoriza Pedro</w:t>
            </w:r>
          </w:p>
          <w:p w:rsidR="00EA651F" w:rsidRPr="00717EC1" w:rsidRDefault="00370237" w:rsidP="00EA651F">
            <w:pPr>
              <w:numPr>
                <w:ilvl w:val="0"/>
                <w:numId w:val="18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Abaldo Nahiara</w:t>
            </w:r>
          </w:p>
          <w:p w:rsidR="00370237" w:rsidRPr="00717EC1" w:rsidRDefault="00370237" w:rsidP="00EA651F">
            <w:pPr>
              <w:numPr>
                <w:ilvl w:val="0"/>
                <w:numId w:val="18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Lupiañez Luna</w:t>
            </w:r>
          </w:p>
        </w:tc>
      </w:tr>
      <w:tr w:rsidR="00370237" w:rsidTr="00370237"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>Grupo 7</w:t>
            </w:r>
          </w:p>
          <w:p w:rsidR="00370237" w:rsidRPr="00717EC1" w:rsidRDefault="00370237" w:rsidP="00370237">
            <w:pPr>
              <w:numPr>
                <w:ilvl w:val="0"/>
                <w:numId w:val="19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>Abuin Elian</w:t>
            </w:r>
          </w:p>
          <w:p w:rsidR="00370237" w:rsidRPr="00717EC1" w:rsidRDefault="00370237" w:rsidP="00370237">
            <w:pPr>
              <w:numPr>
                <w:ilvl w:val="0"/>
                <w:numId w:val="19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>Bergesio Agustín</w:t>
            </w:r>
          </w:p>
          <w:p w:rsidR="00370237" w:rsidRPr="00717EC1" w:rsidRDefault="00370237" w:rsidP="00370237">
            <w:pPr>
              <w:numPr>
                <w:ilvl w:val="0"/>
                <w:numId w:val="19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>Cuscueta Aylín</w:t>
            </w:r>
          </w:p>
          <w:p w:rsidR="00370237" w:rsidRPr="00717EC1" w:rsidRDefault="00370237" w:rsidP="00370237">
            <w:pPr>
              <w:numPr>
                <w:ilvl w:val="0"/>
                <w:numId w:val="19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>Kennedy Kirsten</w:t>
            </w:r>
          </w:p>
          <w:p w:rsidR="00370237" w:rsidRPr="00717EC1" w:rsidRDefault="00370237" w:rsidP="00EA4F8F">
            <w:pPr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Grupo 8</w:t>
            </w:r>
          </w:p>
          <w:p w:rsidR="00370237" w:rsidRPr="00717EC1" w:rsidRDefault="00370237" w:rsidP="00370237">
            <w:pPr>
              <w:numPr>
                <w:ilvl w:val="0"/>
                <w:numId w:val="20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Tamburini Jazmín</w:t>
            </w:r>
          </w:p>
          <w:p w:rsidR="00370237" w:rsidRPr="00717EC1" w:rsidRDefault="00370237" w:rsidP="00370237">
            <w:pPr>
              <w:numPr>
                <w:ilvl w:val="0"/>
                <w:numId w:val="20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Tagliani Isabella</w:t>
            </w:r>
          </w:p>
          <w:p w:rsidR="00EA651F" w:rsidRPr="00717EC1" w:rsidRDefault="00370237" w:rsidP="00EA651F">
            <w:pPr>
              <w:numPr>
                <w:ilvl w:val="0"/>
                <w:numId w:val="20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Zamboni Juan</w:t>
            </w:r>
          </w:p>
          <w:p w:rsidR="00370237" w:rsidRPr="00717EC1" w:rsidRDefault="00370237" w:rsidP="00EA651F">
            <w:pPr>
              <w:numPr>
                <w:ilvl w:val="0"/>
                <w:numId w:val="20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Silvani Augusto</w:t>
            </w:r>
          </w:p>
        </w:tc>
      </w:tr>
    </w:tbl>
    <w:p w:rsidR="009A3BAA" w:rsidRDefault="009A3BAA" w:rsidP="00EA4F8F">
      <w:p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</w:p>
    <w:p w:rsidR="003A1CE9" w:rsidRDefault="003A1CE9" w:rsidP="00EA4F8F">
      <w:p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</w:p>
    <w:p w:rsidR="00370237" w:rsidRPr="00EA4F8F" w:rsidRDefault="00370237" w:rsidP="00EA4F8F">
      <w:p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</w:p>
    <w:sectPr w:rsidR="00370237" w:rsidRPr="00EA4F8F" w:rsidSect="00935F06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DF0" w:rsidRDefault="00D76DF0" w:rsidP="00905FE4">
      <w:pPr>
        <w:spacing w:after="0" w:line="240" w:lineRule="auto"/>
      </w:pPr>
      <w:r>
        <w:separator/>
      </w:r>
    </w:p>
  </w:endnote>
  <w:endnote w:type="continuationSeparator" w:id="0">
    <w:p w:rsidR="00D76DF0" w:rsidRDefault="00D76DF0" w:rsidP="00905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ri Lin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tchwork Stitchlings Color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lang w:val="es-ES"/>
      </w:rPr>
      <w:id w:val="-155222455"/>
      <w:docPartObj>
        <w:docPartGallery w:val="Page Numbers (Bottom of Page)"/>
        <w:docPartUnique/>
      </w:docPartObj>
    </w:sdtPr>
    <w:sdtEndPr/>
    <w:sdtContent>
      <w:p w:rsidR="00905FE4" w:rsidRDefault="00905FE4">
        <w:pPr>
          <w:pStyle w:val="Piedepgina"/>
          <w:jc w:val="right"/>
        </w:pPr>
        <w:r>
          <w:rPr>
            <w:lang w:val="es-ES"/>
          </w:rPr>
          <w:t xml:space="preserve">Página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C54A9" w:rsidRPr="00AC54A9">
          <w:rPr>
            <w:noProof/>
            <w:lang w:val="es-ES"/>
          </w:rPr>
          <w:t>1</w:t>
        </w:r>
        <w:r>
          <w:fldChar w:fldCharType="end"/>
        </w:r>
        <w:r>
          <w:rPr>
            <w:lang w:val="es-ES"/>
          </w:rPr>
          <w:t xml:space="preserve"> </w:t>
        </w:r>
      </w:p>
    </w:sdtContent>
  </w:sdt>
  <w:p w:rsidR="00905FE4" w:rsidRDefault="00905F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DF0" w:rsidRDefault="00D76DF0" w:rsidP="00905FE4">
      <w:pPr>
        <w:spacing w:after="0" w:line="240" w:lineRule="auto"/>
      </w:pPr>
      <w:r>
        <w:separator/>
      </w:r>
    </w:p>
  </w:footnote>
  <w:footnote w:type="continuationSeparator" w:id="0">
    <w:p w:rsidR="00D76DF0" w:rsidRDefault="00D76DF0" w:rsidP="00905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FE4" w:rsidRPr="001F61CC" w:rsidRDefault="00905FE4" w:rsidP="00905FE4">
    <w:pPr>
      <w:pStyle w:val="Encabezado"/>
      <w:rPr>
        <w:rFonts w:ascii="Blackadder ITC" w:hAnsi="Blackadder ITC"/>
        <w:sz w:val="28"/>
      </w:rPr>
    </w:pPr>
    <w:r w:rsidRPr="00C54B6A">
      <w:rPr>
        <w:rFonts w:ascii="Bodoni MT" w:hAnsi="Bodoni MT"/>
        <w:noProof/>
        <w:sz w:val="32"/>
        <w:lang w:eastAsia="es-AR"/>
      </w:rPr>
      <w:drawing>
        <wp:anchor distT="0" distB="0" distL="114300" distR="114300" simplePos="0" relativeHeight="251659264" behindDoc="0" locked="0" layoutInCell="1" allowOverlap="1" wp14:anchorId="3D538F29" wp14:editId="49A7FB8D">
          <wp:simplePos x="0" y="0"/>
          <wp:positionH relativeFrom="column">
            <wp:posOffset>5326912</wp:posOffset>
          </wp:positionH>
          <wp:positionV relativeFrom="paragraph">
            <wp:posOffset>-220980</wp:posOffset>
          </wp:positionV>
          <wp:extent cx="484505" cy="475615"/>
          <wp:effectExtent l="0" t="0" r="0" b="635"/>
          <wp:wrapThrough wrapText="bothSides">
            <wp:wrapPolygon edited="0">
              <wp:start x="0" y="0"/>
              <wp:lineTo x="0" y="20764"/>
              <wp:lineTo x="20383" y="20764"/>
              <wp:lineTo x="20383" y="0"/>
              <wp:lineTo x="0" y="0"/>
            </wp:wrapPolygon>
          </wp:wrapThrough>
          <wp:docPr id="20" name="Imagen 20" descr="C:\Users\Belén y Gustavo\Documents\Belén 2020\Imágenes\trebol-san-patricio_23-214750583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lén y Gustavo\Documents\Belén 2020\Imágenes\trebol-san-patricio_23-2147505838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03" t="8983" r="20919" b="13125"/>
                  <a:stretch/>
                </pic:blipFill>
                <pic:spPr bwMode="auto">
                  <a:xfrm>
                    <a:off x="0" y="0"/>
                    <a:ext cx="48450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4B6A">
      <w:rPr>
        <w:rFonts w:ascii="Bodoni MT" w:hAnsi="Bodoni MT"/>
        <w:sz w:val="32"/>
      </w:rPr>
      <w:t>6</w:t>
    </w:r>
    <w:r w:rsidRPr="001F61CC">
      <w:rPr>
        <w:rFonts w:ascii="Blackadder ITC" w:hAnsi="Blackadder ITC"/>
        <w:sz w:val="28"/>
      </w:rPr>
      <w:t>° Lengua Colegio San Patricio</w:t>
    </w:r>
    <w:r>
      <w:rPr>
        <w:rFonts w:ascii="Blackadder ITC" w:hAnsi="Blackadder ITC"/>
        <w:sz w:val="28"/>
      </w:rPr>
      <w:t xml:space="preserve"> – </w:t>
    </w:r>
    <w:r w:rsidRPr="00AC54E3">
      <w:rPr>
        <w:rFonts w:ascii="Cheri Liney" w:hAnsi="Cheri Liney"/>
        <w:sz w:val="28"/>
      </w:rPr>
      <w:t>Trabajo N</w:t>
    </w:r>
    <w:r w:rsidRPr="00AC54E3">
      <w:rPr>
        <w:rFonts w:ascii="Cambria" w:hAnsi="Cambria" w:cs="Cambria"/>
        <w:sz w:val="28"/>
      </w:rPr>
      <w:t>°</w:t>
    </w:r>
    <w:r w:rsidR="00CD2BFD">
      <w:rPr>
        <w:rFonts w:ascii="Cheri Liney" w:hAnsi="Cheri Liney"/>
        <w:sz w:val="28"/>
      </w:rPr>
      <w:t xml:space="preserve"> 16</w:t>
    </w:r>
  </w:p>
  <w:p w:rsidR="00905FE4" w:rsidRDefault="00905FE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6AC8"/>
    <w:multiLevelType w:val="hybridMultilevel"/>
    <w:tmpl w:val="2B78F1DA"/>
    <w:lvl w:ilvl="0" w:tplc="64686D2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01B91"/>
    <w:multiLevelType w:val="hybridMultilevel"/>
    <w:tmpl w:val="FB220CE4"/>
    <w:lvl w:ilvl="0" w:tplc="C6B80CC8">
      <w:start w:val="1"/>
      <w:numFmt w:val="lowerLetter"/>
      <w:lvlText w:val="%1-"/>
      <w:lvlJc w:val="left"/>
      <w:pPr>
        <w:ind w:left="720" w:hanging="360"/>
      </w:pPr>
      <w:rPr>
        <w:rFonts w:ascii="Cheri Liney" w:hAnsi="Cheri Liney" w:hint="default"/>
        <w:color w:val="0070C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F5FCE"/>
    <w:multiLevelType w:val="multilevel"/>
    <w:tmpl w:val="6C883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234746"/>
    <w:multiLevelType w:val="hybridMultilevel"/>
    <w:tmpl w:val="1346E442"/>
    <w:lvl w:ilvl="0" w:tplc="2362C1B0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024ED"/>
    <w:multiLevelType w:val="multilevel"/>
    <w:tmpl w:val="A9ACB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D25DC4"/>
    <w:multiLevelType w:val="multilevel"/>
    <w:tmpl w:val="F16A1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3F328A"/>
    <w:multiLevelType w:val="multilevel"/>
    <w:tmpl w:val="390AA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BC5392"/>
    <w:multiLevelType w:val="multilevel"/>
    <w:tmpl w:val="B78C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264663"/>
    <w:multiLevelType w:val="hybridMultilevel"/>
    <w:tmpl w:val="183AD5A4"/>
    <w:lvl w:ilvl="0" w:tplc="167CFC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8B6998"/>
    <w:multiLevelType w:val="hybridMultilevel"/>
    <w:tmpl w:val="279CDF24"/>
    <w:lvl w:ilvl="0" w:tplc="FEF0C370">
      <w:start w:val="1"/>
      <w:numFmt w:val="decimal"/>
      <w:lvlText w:val="%1-"/>
      <w:lvlJc w:val="left"/>
      <w:pPr>
        <w:ind w:left="720" w:hanging="360"/>
      </w:pPr>
      <w:rPr>
        <w:rFonts w:ascii="Patchwork Stitchlings Color" w:hAnsi="Patchwork Stitchlings Color" w:hint="default"/>
        <w:b/>
        <w:color w:val="7030A0"/>
        <w:sz w:val="18"/>
        <w:szCs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C268B4"/>
    <w:multiLevelType w:val="multilevel"/>
    <w:tmpl w:val="FFD66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77721AC"/>
    <w:multiLevelType w:val="multilevel"/>
    <w:tmpl w:val="04C2E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AA6260C"/>
    <w:multiLevelType w:val="hybridMultilevel"/>
    <w:tmpl w:val="2F74C608"/>
    <w:lvl w:ilvl="0" w:tplc="B0AC3BD2">
      <w:start w:val="1"/>
      <w:numFmt w:val="lowerLetter"/>
      <w:lvlText w:val="%1-"/>
      <w:lvlJc w:val="left"/>
      <w:pPr>
        <w:ind w:left="502" w:hanging="360"/>
      </w:pPr>
      <w:rPr>
        <w:rFonts w:ascii="Cheri Liney" w:hAnsi="Cheri Liney" w:hint="default"/>
        <w:b/>
        <w:color w:val="0070C0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CF94FA0"/>
    <w:multiLevelType w:val="hybridMultilevel"/>
    <w:tmpl w:val="FF981866"/>
    <w:lvl w:ilvl="0" w:tplc="2C0A0001">
      <w:start w:val="1"/>
      <w:numFmt w:val="bullet"/>
      <w:lvlText w:val=""/>
      <w:lvlJc w:val="left"/>
      <w:pPr>
        <w:ind w:left="2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9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6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</w:abstractNum>
  <w:abstractNum w:abstractNumId="14" w15:restartNumberingAfterBreak="0">
    <w:nsid w:val="43734494"/>
    <w:multiLevelType w:val="hybridMultilevel"/>
    <w:tmpl w:val="5AD04456"/>
    <w:lvl w:ilvl="0" w:tplc="F73A0956">
      <w:start w:val="1"/>
      <w:numFmt w:val="upperLetter"/>
      <w:lvlText w:val="%1-"/>
      <w:lvlJc w:val="left"/>
      <w:pPr>
        <w:ind w:left="720" w:hanging="360"/>
      </w:pPr>
      <w:rPr>
        <w:rFonts w:ascii="Cheri Liney" w:hAnsi="Cheri Liney"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F84E4C"/>
    <w:multiLevelType w:val="multilevel"/>
    <w:tmpl w:val="F3E8B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CF275D"/>
    <w:multiLevelType w:val="hybridMultilevel"/>
    <w:tmpl w:val="7E6A0DD6"/>
    <w:lvl w:ilvl="0" w:tplc="2E605E14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F074CA"/>
    <w:multiLevelType w:val="multilevel"/>
    <w:tmpl w:val="86341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636E67"/>
    <w:multiLevelType w:val="hybridMultilevel"/>
    <w:tmpl w:val="F8C079F2"/>
    <w:lvl w:ilvl="0" w:tplc="7E8A04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EC08CA"/>
    <w:multiLevelType w:val="hybridMultilevel"/>
    <w:tmpl w:val="B716775C"/>
    <w:lvl w:ilvl="0" w:tplc="F8A439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AF1E2B"/>
    <w:multiLevelType w:val="hybridMultilevel"/>
    <w:tmpl w:val="6BB453CE"/>
    <w:lvl w:ilvl="0" w:tplc="A050B06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F64096"/>
    <w:multiLevelType w:val="hybridMultilevel"/>
    <w:tmpl w:val="6B88BEC4"/>
    <w:lvl w:ilvl="0" w:tplc="FD868DBC">
      <w:start w:val="1"/>
      <w:numFmt w:val="decimal"/>
      <w:lvlText w:val="%1."/>
      <w:lvlJc w:val="left"/>
      <w:pPr>
        <w:ind w:left="1080" w:hanging="360"/>
      </w:pPr>
      <w:rPr>
        <w:b/>
        <w:color w:val="FF0000"/>
        <w:sz w:val="36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E466B8"/>
    <w:multiLevelType w:val="hybridMultilevel"/>
    <w:tmpl w:val="40B2786C"/>
    <w:lvl w:ilvl="0" w:tplc="F8A439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222226"/>
    <w:multiLevelType w:val="hybridMultilevel"/>
    <w:tmpl w:val="6642895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06C83"/>
    <w:multiLevelType w:val="hybridMultilevel"/>
    <w:tmpl w:val="EC46C7BC"/>
    <w:lvl w:ilvl="0" w:tplc="F99A397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AB3B87"/>
    <w:multiLevelType w:val="hybridMultilevel"/>
    <w:tmpl w:val="9C7EFB74"/>
    <w:lvl w:ilvl="0" w:tplc="F19CB33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2008B7"/>
    <w:multiLevelType w:val="hybridMultilevel"/>
    <w:tmpl w:val="1B4ED1C6"/>
    <w:lvl w:ilvl="0" w:tplc="38FC71D0">
      <w:start w:val="1"/>
      <w:numFmt w:val="decimal"/>
      <w:lvlText w:val="%1-"/>
      <w:lvlJc w:val="left"/>
      <w:pPr>
        <w:ind w:left="502" w:hanging="360"/>
      </w:pPr>
      <w:rPr>
        <w:rFonts w:hint="default"/>
        <w:color w:val="7030A0"/>
        <w:sz w:val="32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BA14326"/>
    <w:multiLevelType w:val="hybridMultilevel"/>
    <w:tmpl w:val="9E10396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144270"/>
    <w:multiLevelType w:val="hybridMultilevel"/>
    <w:tmpl w:val="287A5EEC"/>
    <w:lvl w:ilvl="0" w:tplc="FBA0F08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840522"/>
    <w:multiLevelType w:val="hybridMultilevel"/>
    <w:tmpl w:val="5670852A"/>
    <w:lvl w:ilvl="0" w:tplc="7214E8B0">
      <w:start w:val="1"/>
      <w:numFmt w:val="upperLetter"/>
      <w:lvlText w:val="%1-"/>
      <w:lvlJc w:val="left"/>
      <w:pPr>
        <w:ind w:left="720" w:hanging="360"/>
      </w:pPr>
      <w:rPr>
        <w:rFonts w:ascii="Cheri Liney" w:hAnsi="Cheri Liney" w:hint="default"/>
        <w:b/>
        <w:color w:val="0070C0"/>
        <w:sz w:val="36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8D4830"/>
    <w:multiLevelType w:val="hybridMultilevel"/>
    <w:tmpl w:val="695EC54A"/>
    <w:lvl w:ilvl="0" w:tplc="F1AA90B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3B0E5A"/>
    <w:multiLevelType w:val="multilevel"/>
    <w:tmpl w:val="A2DA2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203853"/>
    <w:multiLevelType w:val="hybridMultilevel"/>
    <w:tmpl w:val="69961A46"/>
    <w:lvl w:ilvl="0" w:tplc="46B64488">
      <w:start w:val="1"/>
      <w:numFmt w:val="upperLetter"/>
      <w:lvlText w:val="%1-"/>
      <w:lvlJc w:val="left"/>
      <w:pPr>
        <w:ind w:left="1080" w:hanging="720"/>
      </w:pPr>
      <w:rPr>
        <w:rFonts w:ascii="Times New Roman" w:hAnsi="Times New Roman" w:hint="default"/>
        <w:color w:val="303133"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2"/>
  </w:num>
  <w:num w:numId="3">
    <w:abstractNumId w:val="14"/>
  </w:num>
  <w:num w:numId="4">
    <w:abstractNumId w:val="11"/>
  </w:num>
  <w:num w:numId="5">
    <w:abstractNumId w:val="10"/>
  </w:num>
  <w:num w:numId="6">
    <w:abstractNumId w:val="19"/>
  </w:num>
  <w:num w:numId="7">
    <w:abstractNumId w:val="13"/>
  </w:num>
  <w:num w:numId="8">
    <w:abstractNumId w:val="9"/>
  </w:num>
  <w:num w:numId="9">
    <w:abstractNumId w:val="0"/>
  </w:num>
  <w:num w:numId="10">
    <w:abstractNumId w:val="8"/>
  </w:num>
  <w:num w:numId="11">
    <w:abstractNumId w:val="25"/>
  </w:num>
  <w:num w:numId="12">
    <w:abstractNumId w:val="24"/>
  </w:num>
  <w:num w:numId="13">
    <w:abstractNumId w:val="17"/>
  </w:num>
  <w:num w:numId="14">
    <w:abstractNumId w:val="7"/>
  </w:num>
  <w:num w:numId="15">
    <w:abstractNumId w:val="31"/>
  </w:num>
  <w:num w:numId="16">
    <w:abstractNumId w:val="4"/>
  </w:num>
  <w:num w:numId="17">
    <w:abstractNumId w:val="5"/>
  </w:num>
  <w:num w:numId="18">
    <w:abstractNumId w:val="15"/>
  </w:num>
  <w:num w:numId="19">
    <w:abstractNumId w:val="6"/>
  </w:num>
  <w:num w:numId="20">
    <w:abstractNumId w:val="2"/>
  </w:num>
  <w:num w:numId="21">
    <w:abstractNumId w:val="20"/>
  </w:num>
  <w:num w:numId="22">
    <w:abstractNumId w:val="30"/>
  </w:num>
  <w:num w:numId="23">
    <w:abstractNumId w:val="29"/>
  </w:num>
  <w:num w:numId="24">
    <w:abstractNumId w:val="21"/>
  </w:num>
  <w:num w:numId="25">
    <w:abstractNumId w:val="16"/>
  </w:num>
  <w:num w:numId="26">
    <w:abstractNumId w:val="3"/>
  </w:num>
  <w:num w:numId="27">
    <w:abstractNumId w:val="32"/>
  </w:num>
  <w:num w:numId="28">
    <w:abstractNumId w:val="27"/>
  </w:num>
  <w:num w:numId="29">
    <w:abstractNumId w:val="23"/>
  </w:num>
  <w:num w:numId="30">
    <w:abstractNumId w:val="18"/>
  </w:num>
  <w:num w:numId="31">
    <w:abstractNumId w:val="12"/>
  </w:num>
  <w:num w:numId="32">
    <w:abstractNumId w:val="1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C19"/>
    <w:rsid w:val="00024204"/>
    <w:rsid w:val="00037F6D"/>
    <w:rsid w:val="000E19A7"/>
    <w:rsid w:val="000E456A"/>
    <w:rsid w:val="001000AF"/>
    <w:rsid w:val="001119AE"/>
    <w:rsid w:val="0015755B"/>
    <w:rsid w:val="0020690F"/>
    <w:rsid w:val="00283C19"/>
    <w:rsid w:val="002E630B"/>
    <w:rsid w:val="00305FF6"/>
    <w:rsid w:val="00340A04"/>
    <w:rsid w:val="00370237"/>
    <w:rsid w:val="003A1CE9"/>
    <w:rsid w:val="003B5332"/>
    <w:rsid w:val="003C05A2"/>
    <w:rsid w:val="0044161C"/>
    <w:rsid w:val="00462A38"/>
    <w:rsid w:val="004C1A35"/>
    <w:rsid w:val="004D1981"/>
    <w:rsid w:val="004D61F0"/>
    <w:rsid w:val="00512837"/>
    <w:rsid w:val="005230EE"/>
    <w:rsid w:val="005813F6"/>
    <w:rsid w:val="005826B9"/>
    <w:rsid w:val="00587CB6"/>
    <w:rsid w:val="0059025D"/>
    <w:rsid w:val="00614A10"/>
    <w:rsid w:val="00654F01"/>
    <w:rsid w:val="00717EC1"/>
    <w:rsid w:val="007322B0"/>
    <w:rsid w:val="00742507"/>
    <w:rsid w:val="00751BAE"/>
    <w:rsid w:val="00763334"/>
    <w:rsid w:val="00765FA6"/>
    <w:rsid w:val="0077709B"/>
    <w:rsid w:val="007B30D4"/>
    <w:rsid w:val="008A3101"/>
    <w:rsid w:val="008D6EB0"/>
    <w:rsid w:val="00905FE4"/>
    <w:rsid w:val="00915037"/>
    <w:rsid w:val="0093590B"/>
    <w:rsid w:val="00935F06"/>
    <w:rsid w:val="00937849"/>
    <w:rsid w:val="00982358"/>
    <w:rsid w:val="009A3BAA"/>
    <w:rsid w:val="00A32409"/>
    <w:rsid w:val="00AA3776"/>
    <w:rsid w:val="00AC27BC"/>
    <w:rsid w:val="00AC2BEB"/>
    <w:rsid w:val="00AC54A9"/>
    <w:rsid w:val="00AF19D9"/>
    <w:rsid w:val="00BB212D"/>
    <w:rsid w:val="00BC5E2A"/>
    <w:rsid w:val="00BD0583"/>
    <w:rsid w:val="00BF6ED3"/>
    <w:rsid w:val="00C24017"/>
    <w:rsid w:val="00C24761"/>
    <w:rsid w:val="00C24CCF"/>
    <w:rsid w:val="00C369A1"/>
    <w:rsid w:val="00C74C6F"/>
    <w:rsid w:val="00C944A7"/>
    <w:rsid w:val="00CD2BFD"/>
    <w:rsid w:val="00CD7721"/>
    <w:rsid w:val="00D05030"/>
    <w:rsid w:val="00D06984"/>
    <w:rsid w:val="00D35A64"/>
    <w:rsid w:val="00D438D5"/>
    <w:rsid w:val="00D76DF0"/>
    <w:rsid w:val="00E13316"/>
    <w:rsid w:val="00EA4F8F"/>
    <w:rsid w:val="00EA651F"/>
    <w:rsid w:val="00EE4EA3"/>
    <w:rsid w:val="00F52C22"/>
    <w:rsid w:val="00F8176A"/>
    <w:rsid w:val="00F82EC2"/>
    <w:rsid w:val="00FB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3CB1C"/>
  <w15:chartTrackingRefBased/>
  <w15:docId w15:val="{51E7B03C-9AFF-4A8C-8851-AF90F218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324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link w:val="Ttulo2Car"/>
    <w:uiPriority w:val="9"/>
    <w:qFormat/>
    <w:rsid w:val="00A324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32409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A32409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A32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A32409"/>
    <w:rPr>
      <w:b/>
      <w:bCs/>
    </w:rPr>
  </w:style>
  <w:style w:type="paragraph" w:styleId="Prrafodelista">
    <w:name w:val="List Paragraph"/>
    <w:basedOn w:val="Normal"/>
    <w:uiPriority w:val="34"/>
    <w:qFormat/>
    <w:rsid w:val="00A3240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05F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5FE4"/>
  </w:style>
  <w:style w:type="paragraph" w:styleId="Piedepgina">
    <w:name w:val="footer"/>
    <w:basedOn w:val="Normal"/>
    <w:link w:val="PiedepginaCar"/>
    <w:uiPriority w:val="99"/>
    <w:unhideWhenUsed/>
    <w:rsid w:val="00905F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5FE4"/>
  </w:style>
  <w:style w:type="table" w:styleId="Tablaconcuadrcula">
    <w:name w:val="Table Grid"/>
    <w:basedOn w:val="Tablanormal"/>
    <w:uiPriority w:val="39"/>
    <w:rsid w:val="00751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uitypography-root">
    <w:name w:val="muitypography-root"/>
    <w:basedOn w:val="Fuentedeprrafopredeter"/>
    <w:rsid w:val="00370237"/>
  </w:style>
  <w:style w:type="paragraph" w:customStyle="1" w:styleId="muitypography-root1">
    <w:name w:val="muitypography-root1"/>
    <w:basedOn w:val="Normal"/>
    <w:rsid w:val="00370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384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Belén y Gustavo</cp:lastModifiedBy>
  <cp:revision>44</cp:revision>
  <cp:lastPrinted>2020-06-24T18:02:00Z</cp:lastPrinted>
  <dcterms:created xsi:type="dcterms:W3CDTF">2020-05-18T00:50:00Z</dcterms:created>
  <dcterms:modified xsi:type="dcterms:W3CDTF">2020-06-24T18:03:00Z</dcterms:modified>
</cp:coreProperties>
</file>